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1C97A" w14:textId="77777777" w:rsidR="00771194" w:rsidRPr="00686D1B" w:rsidRDefault="007B0CDA" w:rsidP="00366CB2">
      <w:pPr>
        <w:pStyle w:val="NoSpacing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color w:val="FFCC00"/>
          <w:sz w:val="24"/>
          <w:szCs w:val="24"/>
        </w:rPr>
        <w:t>Gold B</w:t>
      </w:r>
      <w:r w:rsidR="00492B21">
        <w:rPr>
          <w:rFonts w:cs="Arial"/>
          <w:b/>
          <w:bCs/>
          <w:color w:val="FFCC00"/>
          <w:sz w:val="24"/>
          <w:szCs w:val="24"/>
        </w:rPr>
        <w:t>ook B</w:t>
      </w:r>
      <w:r w:rsidR="00686D1B" w:rsidRPr="00957C1C">
        <w:rPr>
          <w:rFonts w:cs="Arial"/>
          <w:b/>
          <w:bCs/>
          <w:color w:val="F79646" w:themeColor="accent6"/>
          <w:sz w:val="24"/>
          <w:szCs w:val="24"/>
        </w:rPr>
        <w:t xml:space="preserve"> </w:t>
      </w:r>
      <w:r w:rsidR="00686D1B" w:rsidRPr="00686D1B">
        <w:rPr>
          <w:rFonts w:cs="Arial"/>
          <w:b/>
          <w:bCs/>
          <w:sz w:val="24"/>
          <w:szCs w:val="24"/>
        </w:rPr>
        <w:t xml:space="preserve">– </w:t>
      </w:r>
      <w:r w:rsidR="009730FF">
        <w:rPr>
          <w:rFonts w:cs="Arial"/>
          <w:b/>
          <w:bCs/>
          <w:sz w:val="24"/>
          <w:szCs w:val="24"/>
        </w:rPr>
        <w:t>Student</w:t>
      </w:r>
      <w:r w:rsidR="00686D1B" w:rsidRPr="00686D1B">
        <w:rPr>
          <w:rFonts w:cs="Arial"/>
          <w:b/>
          <w:bCs/>
          <w:sz w:val="24"/>
          <w:szCs w:val="24"/>
        </w:rPr>
        <w:t xml:space="preserve"> Progress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1C0DBA" w:rsidRPr="00686D1B" w14:paraId="00A26723" w14:textId="77777777" w:rsidTr="00783F62">
        <w:tc>
          <w:tcPr>
            <w:tcW w:w="9350" w:type="dxa"/>
            <w:gridSpan w:val="2"/>
          </w:tcPr>
          <w:p w14:paraId="5B33F1E5" w14:textId="77777777" w:rsidR="001C0DBA" w:rsidRDefault="001C0DBA" w:rsidP="001C0DBA">
            <w:pPr>
              <w:pStyle w:val="NoSpacing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Name:                                                                                                                                         </w:t>
            </w:r>
            <w:r>
              <w:rPr>
                <w:rFonts w:cs="Arial"/>
                <w:bCs/>
                <w:sz w:val="24"/>
                <w:szCs w:val="24"/>
              </w:rPr>
              <w:t>Age: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            </w:t>
            </w:r>
          </w:p>
          <w:p w14:paraId="4FF18C5B" w14:textId="72D3CD02" w:rsidR="001C0DBA" w:rsidRPr="00686D1B" w:rsidRDefault="001C0DBA" w:rsidP="001C0DB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Parent:                                                                                                                                    Grade:</w:t>
            </w:r>
          </w:p>
        </w:tc>
      </w:tr>
      <w:tr w:rsidR="001C0DBA" w:rsidRPr="00686D1B" w14:paraId="0380D08A" w14:textId="77777777" w:rsidTr="00783F62">
        <w:trPr>
          <w:trHeight w:val="889"/>
        </w:trPr>
        <w:tc>
          <w:tcPr>
            <w:tcW w:w="9350" w:type="dxa"/>
            <w:gridSpan w:val="2"/>
          </w:tcPr>
          <w:p w14:paraId="5FE9C4B0" w14:textId="77777777" w:rsidR="001C0DBA" w:rsidRDefault="001C0DBA" w:rsidP="001C0DB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Class Day/Time:</w:t>
            </w:r>
          </w:p>
          <w:p w14:paraId="262B8C46" w14:textId="77777777" w:rsidR="001C0DBA" w:rsidRDefault="001C0DBA" w:rsidP="001C0DB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Book Start Date:</w:t>
            </w:r>
          </w:p>
          <w:p w14:paraId="2F023A3C" w14:textId="6FB12854" w:rsidR="001C0DBA" w:rsidRPr="00686D1B" w:rsidRDefault="001C0DBA" w:rsidP="001C0DB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Book Finish Date:                                        </w:t>
            </w:r>
          </w:p>
        </w:tc>
        <w:bookmarkStart w:id="0" w:name="_GoBack"/>
        <w:bookmarkEnd w:id="0"/>
      </w:tr>
      <w:tr w:rsidR="00DE329F" w:rsidRPr="00686D1B" w14:paraId="47C9DFAC" w14:textId="77777777" w:rsidTr="00D0537E">
        <w:trPr>
          <w:trHeight w:val="1799"/>
        </w:trPr>
        <w:tc>
          <w:tcPr>
            <w:tcW w:w="4676" w:type="dxa"/>
          </w:tcPr>
          <w:p w14:paraId="7FCCEF35" w14:textId="77777777" w:rsidR="00DE329F" w:rsidRPr="00417E1C" w:rsidRDefault="00DE329F" w:rsidP="00417E1C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Key Concepts</w:t>
            </w:r>
          </w:p>
          <w:p w14:paraId="7401C37B" w14:textId="77777777" w:rsidR="00DE329F" w:rsidRDefault="00DE461E" w:rsidP="00957C1C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Photorealism and fine detail</w:t>
            </w:r>
          </w:p>
          <w:p w14:paraId="02B53003" w14:textId="77777777" w:rsidR="00DE329F" w:rsidRDefault="00DE461E" w:rsidP="00957C1C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Stylization and illustration</w:t>
            </w:r>
          </w:p>
          <w:p w14:paraId="7BFF8CF9" w14:textId="77777777" w:rsidR="00DE329F" w:rsidRDefault="00DE461E" w:rsidP="00DE329F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Communicating artistic concepts</w:t>
            </w:r>
          </w:p>
          <w:p w14:paraId="15D01AE8" w14:textId="77777777" w:rsidR="00DE329F" w:rsidRDefault="00DE461E" w:rsidP="00DE329F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Action and interaction</w:t>
            </w:r>
          </w:p>
          <w:p w14:paraId="6BA4F6CB" w14:textId="77777777" w:rsidR="00DE329F" w:rsidRDefault="00DE461E" w:rsidP="00DE329F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Advanced portraiture: Finding a likeness</w:t>
            </w:r>
          </w:p>
        </w:tc>
        <w:tc>
          <w:tcPr>
            <w:tcW w:w="4674" w:type="dxa"/>
          </w:tcPr>
          <w:p w14:paraId="329CB2A6" w14:textId="77777777" w:rsidR="00DE329F" w:rsidRDefault="00DE329F" w:rsidP="00DE329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Note</w:t>
            </w:r>
          </w:p>
          <w:p w14:paraId="407E492B" w14:textId="77777777" w:rsidR="00DE329F" w:rsidRPr="00DE329F" w:rsidRDefault="00B26570" w:rsidP="008F3D04">
            <w:pPr>
              <w:pStyle w:val="NoSpacing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 this level, s</w:t>
            </w:r>
            <w:r w:rsidR="00DE329F">
              <w:rPr>
                <w:rFonts w:cs="Arial"/>
                <w:sz w:val="24"/>
                <w:szCs w:val="24"/>
              </w:rPr>
              <w:t xml:space="preserve">tudents must </w:t>
            </w:r>
            <w:r w:rsidR="00D0537E">
              <w:rPr>
                <w:rFonts w:cs="Arial"/>
                <w:sz w:val="24"/>
                <w:szCs w:val="24"/>
              </w:rPr>
              <w:t>choose</w:t>
            </w:r>
            <w:r w:rsidR="00DE329F">
              <w:rPr>
                <w:rFonts w:cs="Arial"/>
                <w:sz w:val="24"/>
                <w:szCs w:val="24"/>
              </w:rPr>
              <w:t xml:space="preserve"> their own photo references</w:t>
            </w:r>
            <w:r w:rsidR="00636D1A">
              <w:rPr>
                <w:rFonts w:cs="Arial"/>
                <w:sz w:val="24"/>
                <w:szCs w:val="24"/>
              </w:rPr>
              <w:t xml:space="preserve"> for</w:t>
            </w:r>
            <w:r w:rsidR="00DE329F">
              <w:rPr>
                <w:rFonts w:cs="Arial"/>
                <w:sz w:val="24"/>
                <w:szCs w:val="24"/>
              </w:rPr>
              <w:t xml:space="preserve"> </w:t>
            </w:r>
            <w:r w:rsidR="008F3D04">
              <w:rPr>
                <w:rFonts w:cs="Arial"/>
                <w:sz w:val="24"/>
                <w:szCs w:val="24"/>
              </w:rPr>
              <w:t>seven</w:t>
            </w:r>
            <w:r w:rsidRPr="00014486">
              <w:rPr>
                <w:rFonts w:cs="Arial"/>
                <w:sz w:val="24"/>
                <w:szCs w:val="24"/>
              </w:rPr>
              <w:t xml:space="preserve"> or more projects</w:t>
            </w:r>
            <w:r w:rsidR="00DE329F">
              <w:rPr>
                <w:rFonts w:cs="Arial"/>
                <w:sz w:val="24"/>
                <w:szCs w:val="24"/>
              </w:rPr>
              <w:t xml:space="preserve">. At least </w:t>
            </w:r>
            <w:r w:rsidR="008F3D04">
              <w:rPr>
                <w:rFonts w:cs="Arial"/>
                <w:sz w:val="24"/>
                <w:szCs w:val="24"/>
              </w:rPr>
              <w:t>three</w:t>
            </w:r>
            <w:r w:rsidR="00DE329F">
              <w:rPr>
                <w:rFonts w:cs="Arial"/>
                <w:sz w:val="24"/>
                <w:szCs w:val="24"/>
              </w:rPr>
              <w:t xml:space="preserve"> </w:t>
            </w:r>
            <w:r w:rsidR="004D2D4E">
              <w:rPr>
                <w:rFonts w:cs="Arial"/>
                <w:sz w:val="24"/>
                <w:szCs w:val="24"/>
              </w:rPr>
              <w:t>of these</w:t>
            </w:r>
            <w:r>
              <w:rPr>
                <w:rFonts w:cs="Arial"/>
                <w:sz w:val="24"/>
                <w:szCs w:val="24"/>
              </w:rPr>
              <w:t xml:space="preserve"> must </w:t>
            </w:r>
            <w:r w:rsidR="004D2D4E">
              <w:rPr>
                <w:rFonts w:cs="Arial"/>
                <w:sz w:val="24"/>
                <w:szCs w:val="24"/>
              </w:rPr>
              <w:t>be</w:t>
            </w:r>
            <w:r>
              <w:rPr>
                <w:rFonts w:cs="Arial"/>
                <w:sz w:val="24"/>
                <w:szCs w:val="24"/>
              </w:rPr>
              <w:t xml:space="preserve"> original reference</w:t>
            </w:r>
            <w:r w:rsidR="004D2D4E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taken by the student.</w:t>
            </w:r>
            <w:r w:rsidR="00D0537E">
              <w:rPr>
                <w:rFonts w:cs="Arial"/>
                <w:sz w:val="24"/>
                <w:szCs w:val="24"/>
              </w:rPr>
              <w:t xml:space="preserve"> Please provide at least three options per project.</w:t>
            </w:r>
          </w:p>
        </w:tc>
      </w:tr>
      <w:tr w:rsidR="00771194" w:rsidRPr="00686D1B" w14:paraId="40F93FE4" w14:textId="77777777" w:rsidTr="00783F62">
        <w:tc>
          <w:tcPr>
            <w:tcW w:w="9350" w:type="dxa"/>
            <w:gridSpan w:val="2"/>
          </w:tcPr>
          <w:p w14:paraId="2696964A" w14:textId="77777777" w:rsidR="00771194" w:rsidRDefault="00771194" w:rsidP="00957C1C">
            <w:pPr>
              <w:pStyle w:val="NoSpacing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86D1B">
              <w:rPr>
                <w:rFonts w:cs="Arial"/>
                <w:b/>
                <w:bCs/>
                <w:sz w:val="24"/>
                <w:szCs w:val="24"/>
              </w:rPr>
              <w:t>Projects</w:t>
            </w:r>
          </w:p>
          <w:p w14:paraId="7A104F53" w14:textId="77777777" w:rsidR="00CC753E" w:rsidRPr="00686D1B" w:rsidRDefault="00CC753E" w:rsidP="00957C1C">
            <w:pPr>
              <w:pStyle w:val="NoSpacing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5EC01711" w14:textId="77777777" w:rsidR="00771194" w:rsidRPr="00686D1B" w:rsidRDefault="00DE461E" w:rsidP="00BF6C2D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Close-Up Photorealist Study</w:t>
            </w:r>
            <w:r w:rsidR="00771194" w:rsidRPr="00686D1B">
              <w:rPr>
                <w:rFonts w:cs="Arial"/>
                <w:sz w:val="24"/>
                <w:szCs w:val="24"/>
              </w:rPr>
              <w:t xml:space="preserve">– </w:t>
            </w:r>
            <w:r w:rsidR="00BF6C2D" w:rsidRPr="00686D1B">
              <w:rPr>
                <w:rFonts w:cs="Arial"/>
                <w:sz w:val="24"/>
                <w:szCs w:val="24"/>
              </w:rPr>
              <w:t>Medium</w:t>
            </w:r>
            <w:r w:rsidR="00771194" w:rsidRPr="00686D1B">
              <w:rPr>
                <w:rFonts w:cs="Arial"/>
                <w:sz w:val="24"/>
                <w:szCs w:val="24"/>
              </w:rPr>
              <w:t>:</w:t>
            </w:r>
            <w:r w:rsidR="00417E1C">
              <w:rPr>
                <w:rFonts w:cs="Arial"/>
                <w:sz w:val="24"/>
                <w:szCs w:val="24"/>
              </w:rPr>
              <w:t xml:space="preserve"> </w:t>
            </w:r>
            <w:r w:rsidR="00AD2C6B">
              <w:rPr>
                <w:rFonts w:cs="Arial"/>
                <w:sz w:val="24"/>
                <w:szCs w:val="24"/>
              </w:rPr>
              <w:t>Oil Paints</w:t>
            </w:r>
          </w:p>
          <w:p w14:paraId="0A41C105" w14:textId="77777777" w:rsidR="00771194" w:rsidRPr="00686D1B" w:rsidRDefault="00771194" w:rsidP="00957C1C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 </w:t>
            </w:r>
            <w:r w:rsidR="00686D1B">
              <w:rPr>
                <w:rFonts w:cs="Arial"/>
                <w:sz w:val="24"/>
                <w:szCs w:val="24"/>
              </w:rPr>
              <w:t xml:space="preserve"> 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</w:t>
            </w:r>
            <w:r w:rsidR="00686D1B">
              <w:rPr>
                <w:rFonts w:cs="Arial"/>
                <w:sz w:val="24"/>
                <w:szCs w:val="24"/>
              </w:rPr>
              <w:t xml:space="preserve">   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 </w:t>
            </w:r>
            <w:r w:rsidR="00686D1B" w:rsidRPr="00686D1B">
              <w:rPr>
                <w:rFonts w:cs="Arial"/>
                <w:sz w:val="24"/>
                <w:szCs w:val="24"/>
              </w:rPr>
              <w:t xml:space="preserve">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 Finished:   </w:t>
            </w:r>
            <w:r w:rsidRPr="00686D1B">
              <w:rPr>
                <w:rFonts w:cs="Arial"/>
                <w:sz w:val="24"/>
                <w:szCs w:val="24"/>
              </w:rPr>
              <w:t xml:space="preserve">    </w:t>
            </w:r>
            <w:r w:rsidR="00686D1B"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 w:rsidR="00686D1B"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 w:rsidR="00686D1B">
              <w:rPr>
                <w:rFonts w:cs="Arial"/>
                <w:sz w:val="24"/>
                <w:szCs w:val="24"/>
              </w:rPr>
              <w:t xml:space="preserve">   </w:t>
            </w:r>
            <w:r w:rsidR="00686D1B" w:rsidRPr="00686D1B">
              <w:rPr>
                <w:rFonts w:cs="Arial"/>
                <w:sz w:val="24"/>
                <w:szCs w:val="24"/>
              </w:rPr>
              <w:t xml:space="preserve">  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>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</w:t>
            </w:r>
            <w:r w:rsidR="00BB7A68" w:rsidRPr="00686D1B">
              <w:rPr>
                <w:rFonts w:eastAsia="Arial Unicode MS" w:cs="Arial"/>
                <w:sz w:val="24"/>
                <w:szCs w:val="24"/>
              </w:rPr>
              <w:t>Found Photo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17968821" w14:textId="77777777" w:rsidR="00E41442" w:rsidRDefault="008F3D04" w:rsidP="00E41442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Trompe </w:t>
            </w:r>
            <w:r w:rsidRPr="008F3D04">
              <w:rPr>
                <w:sz w:val="24"/>
                <w:szCs w:val="24"/>
              </w:rPr>
              <w:t>l’œil</w:t>
            </w:r>
            <w:r>
              <w:rPr>
                <w:sz w:val="24"/>
                <w:szCs w:val="24"/>
              </w:rPr>
              <w:t>: Tricking the eye with realistic illusion</w:t>
            </w:r>
          </w:p>
          <w:p w14:paraId="04F10D05" w14:textId="77777777" w:rsidR="00E41442" w:rsidRDefault="008F3D04" w:rsidP="00E41442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Studying fine detail</w:t>
            </w:r>
          </w:p>
          <w:p w14:paraId="2E8D20AE" w14:textId="77777777" w:rsidR="002C7654" w:rsidRPr="006E22A6" w:rsidRDefault="008F3D04" w:rsidP="002C7654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Focus: Sharp and blurred edges</w:t>
            </w:r>
          </w:p>
          <w:p w14:paraId="772B7EF6" w14:textId="77777777" w:rsidR="002C7654" w:rsidRPr="00686D1B" w:rsidRDefault="008F3D04" w:rsidP="002C7654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Photography and painting: Art forms of mutual influence</w:t>
            </w:r>
          </w:p>
          <w:p w14:paraId="5AB295B5" w14:textId="77777777" w:rsidR="009730FF" w:rsidRPr="00686D1B" w:rsidRDefault="009730FF" w:rsidP="009730FF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</w:p>
          <w:p w14:paraId="102621CA" w14:textId="58490C3D" w:rsidR="009730FF" w:rsidRPr="00AD2C6B" w:rsidRDefault="008F3D04" w:rsidP="00AD2C6B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Stylized/Illustrative </w:t>
            </w:r>
            <w:r w:rsidR="00AA479F">
              <w:rPr>
                <w:rFonts w:cs="Arial"/>
                <w:b/>
                <w:bCs/>
                <w:sz w:val="24"/>
                <w:szCs w:val="24"/>
              </w:rPr>
              <w:t xml:space="preserve">Figure, </w:t>
            </w:r>
            <w:r>
              <w:rPr>
                <w:rFonts w:cs="Arial"/>
                <w:b/>
                <w:bCs/>
                <w:sz w:val="24"/>
                <w:szCs w:val="24"/>
              </w:rPr>
              <w:t>Animal</w:t>
            </w:r>
            <w:r w:rsidR="00636D1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F91127">
              <w:rPr>
                <w:rFonts w:cs="Arial"/>
                <w:b/>
                <w:bCs/>
                <w:sz w:val="24"/>
                <w:szCs w:val="24"/>
              </w:rPr>
              <w:t>or Scene</w:t>
            </w:r>
            <w:r w:rsidR="009730FF" w:rsidRPr="00686D1B">
              <w:rPr>
                <w:rFonts w:cs="Arial"/>
                <w:sz w:val="24"/>
                <w:szCs w:val="24"/>
              </w:rPr>
              <w:t>– Medium:</w:t>
            </w:r>
            <w:r w:rsidR="009730FF">
              <w:rPr>
                <w:rFonts w:cs="Arial"/>
                <w:sz w:val="24"/>
                <w:szCs w:val="24"/>
              </w:rPr>
              <w:t xml:space="preserve"> </w:t>
            </w:r>
            <w:r w:rsidR="00AD2C6B">
              <w:rPr>
                <w:rFonts w:cs="Arial"/>
                <w:sz w:val="24"/>
                <w:szCs w:val="24"/>
              </w:rPr>
              <w:t>Artist’s choice of any color media</w:t>
            </w:r>
          </w:p>
          <w:p w14:paraId="21EAFE7A" w14:textId="77777777" w:rsidR="009730FF" w:rsidRPr="00686D1B" w:rsidRDefault="009730FF" w:rsidP="009730FF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4F315BB8" w14:textId="77777777" w:rsidR="00771194" w:rsidRPr="006E22A6" w:rsidRDefault="008F3D04" w:rsidP="009730FF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Inspiration: Studying the approach of other artists</w:t>
            </w:r>
          </w:p>
          <w:p w14:paraId="33989409" w14:textId="77777777" w:rsidR="002C7654" w:rsidRPr="006E22A6" w:rsidRDefault="008F3D04" w:rsidP="002C7654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Expressing mass and distance with line weight</w:t>
            </w:r>
          </w:p>
          <w:p w14:paraId="7F73F036" w14:textId="77777777" w:rsidR="002C7654" w:rsidRPr="006E22A6" w:rsidRDefault="008F3D04" w:rsidP="002C7654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Exaggerating and inventing to support composition</w:t>
            </w:r>
          </w:p>
          <w:p w14:paraId="1DD34ABE" w14:textId="77777777" w:rsidR="006E22A6" w:rsidRPr="00686D1B" w:rsidRDefault="008F3D04" w:rsidP="009730FF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Simplifying to remove clutter and distraction</w:t>
            </w:r>
          </w:p>
          <w:p w14:paraId="4DE73011" w14:textId="77777777" w:rsidR="00771194" w:rsidRPr="00686D1B" w:rsidRDefault="00771194" w:rsidP="00957C1C">
            <w:pPr>
              <w:pStyle w:val="NoSpacing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392BDC3C" w14:textId="77777777" w:rsidR="006E22A6" w:rsidRPr="00AD2C6B" w:rsidRDefault="00200CDB" w:rsidP="00AD2C6B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Surrealist Composition</w:t>
            </w:r>
            <w:r w:rsidR="006E22A6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6E22A6" w:rsidRPr="00686D1B">
              <w:rPr>
                <w:rFonts w:cs="Arial"/>
                <w:sz w:val="24"/>
                <w:szCs w:val="24"/>
              </w:rPr>
              <w:t>– Medium:</w:t>
            </w:r>
            <w:r w:rsidR="006E22A6">
              <w:rPr>
                <w:rFonts w:cs="Arial"/>
                <w:sz w:val="24"/>
                <w:szCs w:val="24"/>
              </w:rPr>
              <w:t xml:space="preserve"> </w:t>
            </w:r>
            <w:r w:rsidR="00AD2C6B">
              <w:rPr>
                <w:rFonts w:cs="Arial"/>
                <w:sz w:val="24"/>
                <w:szCs w:val="24"/>
              </w:rPr>
              <w:t xml:space="preserve">Artist’s choice </w:t>
            </w:r>
          </w:p>
          <w:p w14:paraId="62ACBE64" w14:textId="77777777" w:rsidR="006E22A6" w:rsidRPr="00686D1B" w:rsidRDefault="006E22A6" w:rsidP="006E22A6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1810DEF1" w14:textId="77777777" w:rsidR="006E22A6" w:rsidRPr="006E22A6" w:rsidRDefault="00AD2C6B" w:rsidP="006E22A6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Realistic depictions of the unreal, illogical, dreams, and the unconscious mind</w:t>
            </w:r>
          </w:p>
          <w:p w14:paraId="5A458A82" w14:textId="77777777" w:rsidR="006E22A6" w:rsidRPr="006E22A6" w:rsidRDefault="00AD2C6B" w:rsidP="006E22A6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Using multiple references</w:t>
            </w:r>
          </w:p>
          <w:p w14:paraId="38DF7797" w14:textId="77777777" w:rsidR="006E22A6" w:rsidRPr="00C05D23" w:rsidRDefault="00AD2C6B" w:rsidP="006E22A6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Mood: Changing temperature, spacing and orientation</w:t>
            </w:r>
          </w:p>
          <w:p w14:paraId="6FFBB7F1" w14:textId="77777777" w:rsidR="00C05D23" w:rsidRPr="006E22A6" w:rsidRDefault="00AD2C6B" w:rsidP="006E22A6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Ambiguity: Creating mystery, tension and interest</w:t>
            </w:r>
          </w:p>
          <w:p w14:paraId="26CC7B75" w14:textId="77777777" w:rsidR="00771194" w:rsidRPr="00686D1B" w:rsidRDefault="00771194" w:rsidP="00957C1C">
            <w:pPr>
              <w:pStyle w:val="NoSpacing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0DA9085B" w14:textId="77777777" w:rsidR="00C05D23" w:rsidRPr="00686D1B" w:rsidRDefault="00AD2C6B" w:rsidP="00C05D23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Landscape with Architecture</w:t>
            </w:r>
            <w:r w:rsidR="00C05D23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C05D23" w:rsidRPr="00686D1B">
              <w:rPr>
                <w:rFonts w:cs="Arial"/>
                <w:sz w:val="24"/>
                <w:szCs w:val="24"/>
              </w:rPr>
              <w:t>– Medium:</w:t>
            </w:r>
            <w:r w:rsidR="00C05D23">
              <w:rPr>
                <w:rFonts w:cs="Arial"/>
                <w:sz w:val="24"/>
                <w:szCs w:val="24"/>
              </w:rPr>
              <w:t xml:space="preserve"> </w:t>
            </w:r>
            <w:r w:rsidR="006E6D42">
              <w:rPr>
                <w:rFonts w:cs="Arial"/>
                <w:sz w:val="24"/>
                <w:szCs w:val="24"/>
              </w:rPr>
              <w:t>Artist’s choice</w:t>
            </w:r>
          </w:p>
          <w:p w14:paraId="28B23E29" w14:textId="77777777" w:rsidR="00C05D23" w:rsidRPr="00686D1B" w:rsidRDefault="00C05D23" w:rsidP="00C05D23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</w:t>
            </w:r>
            <w:r w:rsidR="004D2D4E">
              <w:rPr>
                <w:rFonts w:cs="Arial"/>
                <w:sz w:val="24"/>
                <w:szCs w:val="24"/>
              </w:rPr>
              <w:t xml:space="preserve">            </w:t>
            </w:r>
            <w:r w:rsidR="006E6D42">
              <w:rPr>
                <w:rFonts w:cs="Arial"/>
                <w:sz w:val="24"/>
                <w:szCs w:val="24"/>
              </w:rPr>
              <w:t xml:space="preserve">               </w:t>
            </w:r>
            <w:r w:rsidR="004D2D4E">
              <w:rPr>
                <w:rFonts w:cs="Arial"/>
                <w:sz w:val="24"/>
                <w:szCs w:val="24"/>
              </w:rPr>
              <w:t xml:space="preserve">  </w:t>
            </w:r>
            <w:r w:rsidR="006E6D42" w:rsidRPr="00686D1B">
              <w:rPr>
                <w:rFonts w:cs="Arial"/>
                <w:sz w:val="24"/>
                <w:szCs w:val="24"/>
              </w:rPr>
              <w:t>Study</w:t>
            </w:r>
            <w:r w:rsidR="006E6D42"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="006E6D42"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="006E6D42" w:rsidRPr="00686D1B">
              <w:rPr>
                <w:rFonts w:eastAsia="Arial Unicode MS" w:cs="Arial"/>
                <w:sz w:val="24"/>
                <w:szCs w:val="24"/>
              </w:rPr>
              <w:t xml:space="preserve"> / 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59078016" w14:textId="77777777" w:rsidR="003911B7" w:rsidRPr="006E6D42" w:rsidRDefault="006E6D42" w:rsidP="003911B7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Linear perspective: Finding vanishing points</w:t>
            </w:r>
          </w:p>
          <w:p w14:paraId="0FC9B9FD" w14:textId="77777777" w:rsidR="006E6D42" w:rsidRPr="006E6D42" w:rsidRDefault="006E6D42" w:rsidP="006E6D42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Patterns: Reducing spacing with distance</w:t>
            </w:r>
          </w:p>
          <w:p w14:paraId="48F0EB43" w14:textId="77777777" w:rsidR="003911B7" w:rsidRPr="00C05D23" w:rsidRDefault="006E6D42" w:rsidP="003911B7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Sudden value changes in hard angles and edges</w:t>
            </w:r>
          </w:p>
          <w:p w14:paraId="5D7E46B3" w14:textId="77777777" w:rsidR="003911B7" w:rsidRPr="002E234D" w:rsidRDefault="006E6D42" w:rsidP="003911B7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Sight measuring and relative distances</w:t>
            </w:r>
          </w:p>
          <w:p w14:paraId="506B274E" w14:textId="77777777" w:rsidR="00CC753E" w:rsidRPr="00CC753E" w:rsidRDefault="00CC753E" w:rsidP="00CC753E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</w:p>
          <w:p w14:paraId="39CFB2DA" w14:textId="77777777" w:rsidR="00CC753E" w:rsidRPr="00686D1B" w:rsidRDefault="006E6D42" w:rsidP="00CC753E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Anatomical Study with 2+ Hand</w:t>
            </w:r>
            <w:r w:rsidR="002E234D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CC753E" w:rsidRPr="00686D1B">
              <w:rPr>
                <w:rFonts w:cs="Arial"/>
                <w:sz w:val="24"/>
                <w:szCs w:val="24"/>
              </w:rPr>
              <w:t>–</w:t>
            </w:r>
            <w:r w:rsidR="002E234D">
              <w:rPr>
                <w:rFonts w:cs="Arial"/>
                <w:sz w:val="24"/>
                <w:szCs w:val="24"/>
              </w:rPr>
              <w:t xml:space="preserve"> </w:t>
            </w:r>
            <w:r w:rsidR="00CC753E" w:rsidRPr="00686D1B">
              <w:rPr>
                <w:rFonts w:cs="Arial"/>
                <w:sz w:val="24"/>
                <w:szCs w:val="24"/>
              </w:rPr>
              <w:t>Medium:</w:t>
            </w:r>
            <w:r w:rsidR="00CC753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Artist’s choice</w:t>
            </w:r>
            <w:r w:rsidR="003911B7">
              <w:rPr>
                <w:rFonts w:cs="Arial"/>
                <w:sz w:val="24"/>
                <w:szCs w:val="24"/>
              </w:rPr>
              <w:t xml:space="preserve"> </w:t>
            </w:r>
          </w:p>
          <w:p w14:paraId="700D3507" w14:textId="77777777" w:rsidR="00CC753E" w:rsidRPr="00686D1B" w:rsidRDefault="00CC753E" w:rsidP="00CC753E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</w:t>
            </w:r>
            <w:r w:rsidR="006E6D42">
              <w:rPr>
                <w:rFonts w:cs="Arial"/>
                <w:sz w:val="24"/>
                <w:szCs w:val="24"/>
              </w:rPr>
              <w:t xml:space="preserve">                   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45B83398" w14:textId="77777777" w:rsidR="00C432C1" w:rsidRDefault="006E6D42" w:rsidP="00C432C1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Major shapes of the hand and forearm </w:t>
            </w:r>
          </w:p>
          <w:p w14:paraId="46A03758" w14:textId="77777777" w:rsidR="00C432C1" w:rsidRDefault="006E6D42" w:rsidP="00C432C1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Sanguine conté: Warm subcutaneous areas</w:t>
            </w:r>
          </w:p>
          <w:p w14:paraId="0B77FEBE" w14:textId="77777777" w:rsidR="00CC753E" w:rsidRPr="00CC753E" w:rsidRDefault="006E6D42" w:rsidP="00CC753E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Rhythm and unity in the fingers and thumbs</w:t>
            </w:r>
          </w:p>
          <w:p w14:paraId="15747559" w14:textId="77777777" w:rsidR="00CC753E" w:rsidRPr="00C432C1" w:rsidRDefault="006E6D42" w:rsidP="00C432C1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Studies: Informing larger pieces</w:t>
            </w:r>
          </w:p>
          <w:p w14:paraId="2FC6A542" w14:textId="77777777" w:rsidR="00005B26" w:rsidRPr="00005B26" w:rsidRDefault="00005B26" w:rsidP="002E234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2BEAB37" w14:textId="77777777" w:rsidR="00005B26" w:rsidRPr="00686D1B" w:rsidRDefault="0071212C" w:rsidP="00005B2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Trees, Plants or Flowers</w:t>
            </w:r>
            <w:r w:rsidR="00005B26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005B26" w:rsidRPr="00686D1B">
              <w:rPr>
                <w:rFonts w:cs="Arial"/>
                <w:sz w:val="24"/>
                <w:szCs w:val="24"/>
              </w:rPr>
              <w:t>– Medium:</w:t>
            </w:r>
            <w:r w:rsidR="00005B26">
              <w:rPr>
                <w:rFonts w:cs="Arial"/>
                <w:sz w:val="24"/>
                <w:szCs w:val="24"/>
              </w:rPr>
              <w:t xml:space="preserve"> </w:t>
            </w:r>
            <w:r w:rsidR="006E6D42">
              <w:rPr>
                <w:rFonts w:cs="Arial"/>
                <w:sz w:val="24"/>
                <w:szCs w:val="24"/>
              </w:rPr>
              <w:t>Artist’s choice of any color media</w:t>
            </w:r>
          </w:p>
          <w:p w14:paraId="17BB5FCF" w14:textId="77777777" w:rsidR="00005B26" w:rsidRPr="00686D1B" w:rsidRDefault="00005B26" w:rsidP="00005B26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0A574160" w14:textId="77777777" w:rsidR="00C432C1" w:rsidRPr="00C432C1" w:rsidRDefault="0071212C" w:rsidP="00005B26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Overlapping layers with leaves and petals</w:t>
            </w:r>
          </w:p>
          <w:p w14:paraId="5073A3B1" w14:textId="77777777" w:rsidR="00005B26" w:rsidRPr="00CC753E" w:rsidRDefault="0071212C" w:rsidP="00005B26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Selective detail and generalization</w:t>
            </w:r>
          </w:p>
          <w:p w14:paraId="7F5B9065" w14:textId="77777777" w:rsidR="00005B26" w:rsidRPr="00CC753E" w:rsidRDefault="0071212C" w:rsidP="00005B26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Strong greens: Relief areas and balancing with reds</w:t>
            </w:r>
          </w:p>
          <w:p w14:paraId="76BF5D63" w14:textId="77777777" w:rsidR="00B65FCB" w:rsidRPr="005C4693" w:rsidRDefault="0071212C" w:rsidP="00B65FCB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Nature’s art: Patterns within randomness</w:t>
            </w:r>
          </w:p>
          <w:p w14:paraId="266E91FB" w14:textId="77777777" w:rsidR="005C4693" w:rsidRDefault="005C4693" w:rsidP="005C4693">
            <w:pPr>
              <w:pStyle w:val="NoSpacing"/>
              <w:rPr>
                <w:rFonts w:cs="Arial"/>
                <w:bCs/>
                <w:sz w:val="24"/>
                <w:szCs w:val="24"/>
              </w:rPr>
            </w:pPr>
          </w:p>
          <w:p w14:paraId="7AE31D20" w14:textId="77777777" w:rsidR="005C4693" w:rsidRPr="00686D1B" w:rsidRDefault="0071212C" w:rsidP="005C4693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Still Life with Glass and Metal Objects</w:t>
            </w:r>
            <w:r w:rsidR="00DD629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5C4693" w:rsidRPr="00686D1B">
              <w:rPr>
                <w:rFonts w:cs="Arial"/>
                <w:sz w:val="24"/>
                <w:szCs w:val="24"/>
              </w:rPr>
              <w:t xml:space="preserve">– </w:t>
            </w:r>
            <w:r w:rsidR="00E3581F">
              <w:rPr>
                <w:rFonts w:cs="Arial"/>
                <w:sz w:val="24"/>
                <w:szCs w:val="24"/>
              </w:rPr>
              <w:t xml:space="preserve">Medium: </w:t>
            </w:r>
            <w:r>
              <w:rPr>
                <w:rFonts w:cs="Arial"/>
                <w:sz w:val="24"/>
                <w:szCs w:val="24"/>
              </w:rPr>
              <w:t>Artist’s choice of any color media</w:t>
            </w:r>
          </w:p>
          <w:p w14:paraId="75E157BF" w14:textId="77777777" w:rsidR="005C4693" w:rsidRPr="00686D1B" w:rsidRDefault="005C4693" w:rsidP="005C4693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="00DD629F">
              <w:rPr>
                <w:rFonts w:cs="Arial"/>
                <w:sz w:val="24"/>
                <w:szCs w:val="24"/>
              </w:rPr>
              <w:t xml:space="preserve">  </w:t>
            </w:r>
            <w:r w:rsidRPr="00686D1B">
              <w:rPr>
                <w:rFonts w:cs="Arial"/>
                <w:sz w:val="24"/>
                <w:szCs w:val="24"/>
              </w:rPr>
              <w:t xml:space="preserve">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60F035CB" w14:textId="77777777" w:rsidR="005C4693" w:rsidRPr="005C4693" w:rsidRDefault="00E3581F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Transparency: Painting through clear objects</w:t>
            </w:r>
          </w:p>
          <w:p w14:paraId="7A4C8CE0" w14:textId="77777777" w:rsidR="005C4693" w:rsidRPr="005C4693" w:rsidRDefault="00E3581F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Reflection: Borrowing color from the environment</w:t>
            </w:r>
          </w:p>
          <w:p w14:paraId="65C56F4C" w14:textId="77777777" w:rsidR="005C4693" w:rsidRPr="008C6020" w:rsidRDefault="00E3581F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Sudden value changes in metal</w:t>
            </w:r>
          </w:p>
          <w:p w14:paraId="624BB59C" w14:textId="77777777" w:rsidR="008C6020" w:rsidRPr="00686D1B" w:rsidRDefault="00E3581F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Light and shape distortion in glass</w:t>
            </w:r>
          </w:p>
          <w:p w14:paraId="0D831D4F" w14:textId="77777777" w:rsidR="005C4693" w:rsidRPr="00686D1B" w:rsidRDefault="005C4693" w:rsidP="005C4693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A0807EF" w14:textId="77777777" w:rsidR="005C4693" w:rsidRPr="00686D1B" w:rsidRDefault="00E3581F" w:rsidP="005C4693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Scene with 2+ Figures Interacting </w:t>
            </w:r>
            <w:r w:rsidR="005C4693" w:rsidRPr="00686D1B">
              <w:rPr>
                <w:rFonts w:cs="Arial"/>
                <w:sz w:val="24"/>
                <w:szCs w:val="24"/>
              </w:rPr>
              <w:t xml:space="preserve">– </w:t>
            </w:r>
            <w:r w:rsidR="004B1119">
              <w:rPr>
                <w:rFonts w:cs="Arial"/>
                <w:sz w:val="24"/>
                <w:szCs w:val="24"/>
              </w:rPr>
              <w:t xml:space="preserve">Medium: </w:t>
            </w:r>
            <w:r>
              <w:rPr>
                <w:rFonts w:cs="Arial"/>
                <w:sz w:val="24"/>
                <w:szCs w:val="24"/>
              </w:rPr>
              <w:t xml:space="preserve">Artist’s choice </w:t>
            </w:r>
          </w:p>
          <w:p w14:paraId="21254A6C" w14:textId="77777777" w:rsidR="005C4693" w:rsidRPr="00686D1B" w:rsidRDefault="005C4693" w:rsidP="005C4693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2EA4C89C" w14:textId="77777777" w:rsidR="004B1119" w:rsidRDefault="00E3581F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Interaction: Contact, gesture and gaze</w:t>
            </w:r>
          </w:p>
          <w:p w14:paraId="02B0C511" w14:textId="77777777" w:rsidR="003E5F36" w:rsidRPr="003E5F36" w:rsidRDefault="00E3581F" w:rsidP="003E5F36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Scale and distance: Heads lining up at the horizon</w:t>
            </w:r>
          </w:p>
          <w:p w14:paraId="5284E016" w14:textId="77777777" w:rsidR="005C4693" w:rsidRPr="005C4693" w:rsidRDefault="00E3581F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Movement, weight and contrapposto</w:t>
            </w:r>
          </w:p>
          <w:p w14:paraId="4E958DB3" w14:textId="77777777" w:rsidR="000D2C19" w:rsidRPr="006E22A6" w:rsidRDefault="00E3581F" w:rsidP="000D2C19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Lost edges and diffused light</w:t>
            </w:r>
          </w:p>
          <w:p w14:paraId="5A69F779" w14:textId="77777777" w:rsidR="00005B26" w:rsidRPr="00686D1B" w:rsidRDefault="00005B26" w:rsidP="00005B2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E47C8EE" w14:textId="77777777" w:rsidR="004B1119" w:rsidRPr="00686D1B" w:rsidRDefault="00E3581F" w:rsidP="004B1119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Conceptual/Symbolic Composition</w:t>
            </w:r>
            <w:r w:rsidR="004B1119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4B1119" w:rsidRPr="00686D1B">
              <w:rPr>
                <w:rFonts w:cs="Arial"/>
                <w:sz w:val="24"/>
                <w:szCs w:val="24"/>
              </w:rPr>
              <w:t xml:space="preserve">– </w:t>
            </w:r>
            <w:r w:rsidR="004B1119">
              <w:rPr>
                <w:rFonts w:cs="Arial"/>
                <w:sz w:val="24"/>
                <w:szCs w:val="24"/>
              </w:rPr>
              <w:t xml:space="preserve">Medium: </w:t>
            </w:r>
            <w:r>
              <w:rPr>
                <w:rFonts w:cs="Arial"/>
                <w:sz w:val="24"/>
                <w:szCs w:val="24"/>
              </w:rPr>
              <w:t>Artist’s choice</w:t>
            </w:r>
          </w:p>
          <w:p w14:paraId="12F4227D" w14:textId="77777777" w:rsidR="004B1119" w:rsidRPr="00686D1B" w:rsidRDefault="00DD629F" w:rsidP="00DD629F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3ADBC896" w14:textId="77777777" w:rsidR="004B1119" w:rsidRDefault="00E3581F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Art as language and commentary</w:t>
            </w:r>
          </w:p>
          <w:p w14:paraId="1CAAFEA8" w14:textId="77777777" w:rsidR="003E5F36" w:rsidRDefault="00E3581F" w:rsidP="003E5F36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Allegory: Natural, cultural or personal symbolism </w:t>
            </w:r>
          </w:p>
          <w:p w14:paraId="66F8368A" w14:textId="77777777" w:rsidR="004B1119" w:rsidRPr="00706220" w:rsidRDefault="00E3581F" w:rsidP="00957C1C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Juxtaposition: Pairing elements to make a statement</w:t>
            </w:r>
          </w:p>
          <w:p w14:paraId="5B513F39" w14:textId="77777777" w:rsidR="003E5F36" w:rsidRPr="00686D1B" w:rsidRDefault="00080691" w:rsidP="003E5F36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Ambiguity, plainness, and the viewer’s interpretation</w:t>
            </w:r>
          </w:p>
          <w:p w14:paraId="56F3478C" w14:textId="77777777" w:rsidR="004B1119" w:rsidRDefault="004B1119" w:rsidP="004B111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E0C9788" w14:textId="77777777" w:rsidR="004B1119" w:rsidRPr="00885506" w:rsidRDefault="00FC11FE" w:rsidP="0088550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Self-Portrait or Portrait of a Family Member/Friend</w:t>
            </w:r>
            <w:r w:rsidR="004B1119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4B1119" w:rsidRPr="00686D1B">
              <w:rPr>
                <w:rFonts w:cs="Arial"/>
                <w:sz w:val="24"/>
                <w:szCs w:val="24"/>
              </w:rPr>
              <w:t xml:space="preserve">– </w:t>
            </w:r>
            <w:r w:rsidR="004B1119">
              <w:rPr>
                <w:rFonts w:cs="Arial"/>
                <w:sz w:val="24"/>
                <w:szCs w:val="24"/>
              </w:rPr>
              <w:t xml:space="preserve">Medium: </w:t>
            </w:r>
            <w:r w:rsidR="003E5F36">
              <w:rPr>
                <w:rFonts w:cs="Arial"/>
                <w:sz w:val="24"/>
                <w:szCs w:val="24"/>
              </w:rPr>
              <w:t>Artist’s choice</w:t>
            </w:r>
          </w:p>
          <w:p w14:paraId="541E15CB" w14:textId="77777777" w:rsidR="004B1119" w:rsidRPr="00686D1B" w:rsidRDefault="004B1119" w:rsidP="004B1119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 w:rsidR="00DD629F">
              <w:rPr>
                <w:rFonts w:cs="Arial"/>
                <w:sz w:val="24"/>
                <w:szCs w:val="24"/>
              </w:rPr>
              <w:t xml:space="preserve">                    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="00DD629F">
              <w:rPr>
                <w:rFonts w:cs="Arial"/>
                <w:sz w:val="24"/>
                <w:szCs w:val="24"/>
              </w:rPr>
              <w:t xml:space="preserve">         </w:t>
            </w:r>
            <w:r w:rsidR="00FC11FE">
              <w:rPr>
                <w:rFonts w:eastAsia="Arial Unicode MS" w:cs="Arial"/>
                <w:sz w:val="24"/>
                <w:szCs w:val="24"/>
              </w:rPr>
              <w:t xml:space="preserve">                               </w:t>
            </w:r>
            <w:r w:rsidR="00DD629F" w:rsidRPr="00686D1B">
              <w:rPr>
                <w:rFonts w:eastAsia="Arial Unicode MS" w:cs="Arial"/>
                <w:sz w:val="24"/>
                <w:szCs w:val="24"/>
              </w:rPr>
              <w:t xml:space="preserve">Own Photo </w:t>
            </w:r>
            <w:r w:rsidR="00DD629F"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21370156" w14:textId="77777777" w:rsidR="003E5F36" w:rsidRDefault="00FC11FE" w:rsidP="001A7107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Likeness: Minute changes and their impact</w:t>
            </w:r>
          </w:p>
          <w:p w14:paraId="563B0BFE" w14:textId="77777777" w:rsidR="00D83B5A" w:rsidRPr="003E5F36" w:rsidRDefault="00FC11FE" w:rsidP="001A7107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Portraiture: Reality and idealization</w:t>
            </w:r>
          </w:p>
          <w:p w14:paraId="3248019D" w14:textId="77777777" w:rsidR="00D83B5A" w:rsidRDefault="00FC11FE" w:rsidP="00D83B5A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Eyes: Light on the cornea and the iris</w:t>
            </w:r>
          </w:p>
          <w:p w14:paraId="0F72C4EC" w14:textId="77777777" w:rsidR="00BB7A68" w:rsidRPr="00041254" w:rsidRDefault="00FC11FE" w:rsidP="00D83B5A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Expressing personality through style, palette, medium and pose</w:t>
            </w:r>
          </w:p>
        </w:tc>
      </w:tr>
    </w:tbl>
    <w:p w14:paraId="3514E379" w14:textId="77777777" w:rsidR="00BB7A68" w:rsidRPr="00686D1B" w:rsidRDefault="00BB7A68" w:rsidP="00041254">
      <w:pPr>
        <w:rPr>
          <w:rFonts w:cs="Arial"/>
          <w:sz w:val="24"/>
          <w:szCs w:val="24"/>
        </w:rPr>
      </w:pPr>
    </w:p>
    <w:sectPr w:rsidR="00BB7A68" w:rsidRPr="0068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2CEA8" w14:textId="77777777" w:rsidR="00544A7C" w:rsidRDefault="00544A7C" w:rsidP="00771194">
      <w:pPr>
        <w:spacing w:after="0" w:line="240" w:lineRule="auto"/>
      </w:pPr>
      <w:r>
        <w:separator/>
      </w:r>
    </w:p>
  </w:endnote>
  <w:endnote w:type="continuationSeparator" w:id="0">
    <w:p w14:paraId="3F4F0183" w14:textId="77777777" w:rsidR="00544A7C" w:rsidRDefault="00544A7C" w:rsidP="0077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76408" w14:textId="77777777" w:rsidR="00544A7C" w:rsidRDefault="00544A7C" w:rsidP="00771194">
      <w:pPr>
        <w:spacing w:after="0" w:line="240" w:lineRule="auto"/>
      </w:pPr>
      <w:r>
        <w:separator/>
      </w:r>
    </w:p>
  </w:footnote>
  <w:footnote w:type="continuationSeparator" w:id="0">
    <w:p w14:paraId="02758743" w14:textId="77777777" w:rsidR="00544A7C" w:rsidRDefault="00544A7C" w:rsidP="0077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47CBF"/>
    <w:multiLevelType w:val="hybridMultilevel"/>
    <w:tmpl w:val="DE04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406F"/>
    <w:multiLevelType w:val="hybridMultilevel"/>
    <w:tmpl w:val="27C8A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907D5"/>
    <w:multiLevelType w:val="hybridMultilevel"/>
    <w:tmpl w:val="81E0F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4"/>
    <w:rsid w:val="00005B26"/>
    <w:rsid w:val="00014486"/>
    <w:rsid w:val="000269D5"/>
    <w:rsid w:val="00041254"/>
    <w:rsid w:val="00071F91"/>
    <w:rsid w:val="00080691"/>
    <w:rsid w:val="000961D8"/>
    <w:rsid w:val="000D2C19"/>
    <w:rsid w:val="000D7857"/>
    <w:rsid w:val="000F07A5"/>
    <w:rsid w:val="001205B9"/>
    <w:rsid w:val="00140D69"/>
    <w:rsid w:val="00185807"/>
    <w:rsid w:val="001C0DBA"/>
    <w:rsid w:val="00200CDB"/>
    <w:rsid w:val="002368E1"/>
    <w:rsid w:val="00255DA8"/>
    <w:rsid w:val="002C7654"/>
    <w:rsid w:val="002E234D"/>
    <w:rsid w:val="002F6448"/>
    <w:rsid w:val="003303A4"/>
    <w:rsid w:val="00366CB2"/>
    <w:rsid w:val="00385FEF"/>
    <w:rsid w:val="003911B7"/>
    <w:rsid w:val="003D1363"/>
    <w:rsid w:val="003E5F36"/>
    <w:rsid w:val="00417E1C"/>
    <w:rsid w:val="00474022"/>
    <w:rsid w:val="00492B21"/>
    <w:rsid w:val="004B1119"/>
    <w:rsid w:val="004D15E0"/>
    <w:rsid w:val="004D2D4E"/>
    <w:rsid w:val="0050333F"/>
    <w:rsid w:val="00544A7C"/>
    <w:rsid w:val="00563409"/>
    <w:rsid w:val="00580DFA"/>
    <w:rsid w:val="005C4693"/>
    <w:rsid w:val="005F7D26"/>
    <w:rsid w:val="0060766F"/>
    <w:rsid w:val="00636D1A"/>
    <w:rsid w:val="00636EFB"/>
    <w:rsid w:val="00685706"/>
    <w:rsid w:val="00686D1B"/>
    <w:rsid w:val="006D76E4"/>
    <w:rsid w:val="006E22A6"/>
    <w:rsid w:val="006E60B5"/>
    <w:rsid w:val="006E6D42"/>
    <w:rsid w:val="00706220"/>
    <w:rsid w:val="0071212C"/>
    <w:rsid w:val="007223EC"/>
    <w:rsid w:val="00771194"/>
    <w:rsid w:val="00783F62"/>
    <w:rsid w:val="00784ABC"/>
    <w:rsid w:val="007B0CDA"/>
    <w:rsid w:val="007D76C0"/>
    <w:rsid w:val="007F7AEF"/>
    <w:rsid w:val="00885506"/>
    <w:rsid w:val="0089566A"/>
    <w:rsid w:val="008C6020"/>
    <w:rsid w:val="008D0708"/>
    <w:rsid w:val="008F3D04"/>
    <w:rsid w:val="009078CC"/>
    <w:rsid w:val="0092639C"/>
    <w:rsid w:val="00957C1C"/>
    <w:rsid w:val="009663B3"/>
    <w:rsid w:val="009730FF"/>
    <w:rsid w:val="00990FBD"/>
    <w:rsid w:val="009927A5"/>
    <w:rsid w:val="00AA479F"/>
    <w:rsid w:val="00AA7D4D"/>
    <w:rsid w:val="00AD2C6B"/>
    <w:rsid w:val="00B26570"/>
    <w:rsid w:val="00B32D24"/>
    <w:rsid w:val="00B65FCB"/>
    <w:rsid w:val="00BB6713"/>
    <w:rsid w:val="00BB7A68"/>
    <w:rsid w:val="00BF6C2D"/>
    <w:rsid w:val="00C05D23"/>
    <w:rsid w:val="00C07575"/>
    <w:rsid w:val="00C4127C"/>
    <w:rsid w:val="00C432C1"/>
    <w:rsid w:val="00C5383B"/>
    <w:rsid w:val="00C954E2"/>
    <w:rsid w:val="00CA37ED"/>
    <w:rsid w:val="00CC753E"/>
    <w:rsid w:val="00D0537E"/>
    <w:rsid w:val="00D83B5A"/>
    <w:rsid w:val="00DD629F"/>
    <w:rsid w:val="00DE329F"/>
    <w:rsid w:val="00DE461E"/>
    <w:rsid w:val="00E3581F"/>
    <w:rsid w:val="00E41442"/>
    <w:rsid w:val="00E50DE2"/>
    <w:rsid w:val="00EA38D3"/>
    <w:rsid w:val="00EB354E"/>
    <w:rsid w:val="00F91127"/>
    <w:rsid w:val="00F93EE9"/>
    <w:rsid w:val="00FA2C22"/>
    <w:rsid w:val="00FC11FE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9FFCC4"/>
  <w15:docId w15:val="{16D5F0CA-DDC5-4DEC-9ADC-5C78E81D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194"/>
    <w:pPr>
      <w:spacing w:after="0" w:line="240" w:lineRule="auto"/>
    </w:pPr>
    <w:rPr>
      <w:rFonts w:eastAsiaTheme="minorEastAsia"/>
      <w:lang w:bidi="te-IN"/>
    </w:rPr>
  </w:style>
  <w:style w:type="table" w:styleId="TableGrid">
    <w:name w:val="Table Grid"/>
    <w:basedOn w:val="TableNormal"/>
    <w:uiPriority w:val="59"/>
    <w:rsid w:val="00771194"/>
    <w:pPr>
      <w:spacing w:after="0" w:line="240" w:lineRule="auto"/>
    </w:pPr>
    <w:rPr>
      <w:rFonts w:eastAsiaTheme="minorEastAsia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Liekhus</dc:creator>
  <cp:keywords/>
  <dc:description/>
  <cp:lastModifiedBy>Jason Liekhus</cp:lastModifiedBy>
  <cp:revision>8</cp:revision>
  <cp:lastPrinted>2015-09-15T18:47:00Z</cp:lastPrinted>
  <dcterms:created xsi:type="dcterms:W3CDTF">2016-05-25T16:59:00Z</dcterms:created>
  <dcterms:modified xsi:type="dcterms:W3CDTF">2017-02-25T18:58:00Z</dcterms:modified>
</cp:coreProperties>
</file>